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05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PROGRAMA DE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2"/>
          <w:shd w:fill="auto" w:val="clear"/>
        </w:rPr>
        <w:t xml:space="preserve">ESTÁGIO PARA AS ZONAS ELEITORAIS DE MINAS GERAIS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EDITAL 05/2021 – ENSINO SUPERIOR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(01/06/2021 A 20/06/2021)</w:t>
      </w:r>
    </w:p>
    <w:p>
      <w:pPr>
        <w:spacing w:before="120" w:after="12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REQUISITOS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  <w:t xml:space="preserve">1- SER ALUNO, REGULARMENTE MATRICULADO E FREQUENTE,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1"/>
          <w:shd w:fill="auto" w:val="clear"/>
        </w:rPr>
        <w:t xml:space="preserve">EM UMA INSTITUIÇÃO DE ENSINO SUPERIOR RECONHECIDA OU AUTORIZADA PELO MEC.</w:t>
      </w:r>
      <w:r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  <w:t xml:space="preserve">2 – NÃO ESTAR CURSANDO NEM O PRIMEIRO E NEM O ÚLTIMO SEMESTRE DO CURSO.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aps w:val="tru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Verdana" w:hAnsi="Verdana" w:cs="Verdana" w:eastAsia="Verdana"/>
          <w:caps w:val="true"/>
          <w:color w:val="auto"/>
          <w:spacing w:val="0"/>
          <w:position w:val="0"/>
          <w:sz w:val="21"/>
          <w:shd w:fill="auto" w:val="clear"/>
        </w:rPr>
        <w:t xml:space="preserve">3 - MÉDIA DE APROVEITAMENTO GLOBAL MÍNIMA DE</w:t>
      </w:r>
      <w:r>
        <w:rPr>
          <w:rFonts w:ascii="Verdana" w:hAnsi="Verdana" w:cs="Verdana" w:eastAsia="Verdana"/>
          <w:caps w:val="true"/>
          <w:color w:val="auto"/>
          <w:spacing w:val="0"/>
          <w:position w:val="0"/>
          <w:sz w:val="21"/>
          <w:u w:val="single"/>
          <w:shd w:fill="auto" w:val="clear"/>
        </w:rPr>
        <w:t xml:space="preserve"> 70% (cURSO sUPERIOR) E 60% (ENSINO MÉDIO).</w:t>
      </w:r>
    </w:p>
    <w:p>
      <w:pPr>
        <w:spacing w:before="120" w:after="12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DOCUMENTOS NECESSÁRIOS: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1 - PREENCHIMENTO DA 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“FICHA DE INSCRIÇÃO E DECLARAÇÕES DE IMPEDIMENTOS”.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2 – OUTROS DOCUMENTOS NECESSÁRIOS: 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cópia dos documentos pessoais (CI, CPF, QUITAÇÃO ELEITORAL)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declaração de matrícula e freqüência regular, COM MÉDIA GLOBAL, fornecida e autenticada pela escola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ATENÇÃO: Vide mais informações diretamente no edital</w:t>
      </w: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TODOS OS DOCUMENTOS DEVEM SER DIGITALIZADOS 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ENVIADOS EM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UM ÚNICO ARQUIVO PDF.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INSCRIÇÃO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EXCLUSIVAMENTE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no site do TRE-MG</w:t>
      </w:r>
    </w:p>
    <w:p>
      <w:pPr>
        <w:spacing w:before="0" w:after="0" w:line="405"/>
        <w:ind w:right="0" w:left="36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PARA CONSULTAR AS CIDADES E CURSOS QUE ESTÃO COM INSCRIÇÕES ABERTAS ACESSE:</w:t>
      </w:r>
    </w:p>
    <w:p>
      <w:pPr>
        <w:spacing w:before="0" w:after="0" w:line="405"/>
        <w:ind w:right="0" w:left="36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Verdana" w:hAnsi="Verdana" w:cs="Verdana" w:eastAsia="Verdana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https://www.tre-mg.jus.br/o-tre/concursos-e-estagios/concursos-e-estagios</w:t>
        </w:r>
      </w:hyperlink>
    </w:p>
    <w:p>
      <w:pPr>
        <w:spacing w:before="0" w:after="0" w:line="405"/>
        <w:ind w:right="0" w:left="36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Ficha de Inscrição ao final do edital</w:t>
      </w:r>
    </w:p>
    <w:p>
      <w:pPr>
        <w:spacing w:before="0" w:after="0" w:line="405"/>
        <w:ind w:right="0" w:left="36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tre-mg.jus.br/o-tre/concursos-e-estagios/concursos-e-estagios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