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3B" w:rsidRDefault="00144BB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</w:t>
      </w:r>
    </w:p>
    <w:p w:rsidR="00BF5A3B" w:rsidRDefault="00144BB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BOLETIM 0</w:t>
      </w:r>
      <w:r w:rsidR="00D8751A">
        <w:rPr>
          <w:rFonts w:ascii="Arial" w:eastAsia="Arial" w:hAnsi="Arial" w:cs="Arial"/>
          <w:b/>
          <w:i/>
          <w:color w:val="000000"/>
          <w:sz w:val="28"/>
          <w:szCs w:val="28"/>
        </w:rPr>
        <w:t>8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/2</w:t>
      </w:r>
      <w:r>
        <w:rPr>
          <w:rFonts w:ascii="Arial" w:eastAsia="Arial" w:hAnsi="Arial" w:cs="Arial"/>
          <w:b/>
          <w:i/>
          <w:sz w:val="28"/>
          <w:szCs w:val="28"/>
        </w:rPr>
        <w:t>3</w:t>
      </w:r>
    </w:p>
    <w:p w:rsidR="00BF5A3B" w:rsidRDefault="00BF5A3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</w:p>
    <w:p w:rsidR="00BF5A3B" w:rsidRDefault="00144BB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BOLETIM DO ÍNDICE DE PREÇOS AO CONSUMIDOR DE FORMIGA (IPC-FGA)</w:t>
      </w:r>
    </w:p>
    <w:p w:rsidR="0041704F" w:rsidRDefault="0041704F" w:rsidP="0041704F">
      <w:pPr>
        <w:spacing w:line="276" w:lineRule="auto"/>
        <w:jc w:val="right"/>
        <w:rPr>
          <w:rFonts w:ascii="Arial" w:hAnsi="Arial" w:cs="Arial"/>
          <w:b/>
          <w:sz w:val="22"/>
        </w:rPr>
      </w:pPr>
    </w:p>
    <w:p w:rsidR="0041704F" w:rsidRDefault="0041704F" w:rsidP="0041704F">
      <w:pPr>
        <w:spacing w:line="276" w:lineRule="auto"/>
        <w:jc w:val="right"/>
        <w:rPr>
          <w:rFonts w:ascii="Arial" w:hAnsi="Arial" w:cs="Arial"/>
          <w:b/>
          <w:sz w:val="22"/>
        </w:rPr>
      </w:pPr>
      <w:bookmarkStart w:id="1" w:name="_GoBack"/>
      <w:bookmarkEnd w:id="1"/>
      <w:r>
        <w:rPr>
          <w:rFonts w:ascii="Arial" w:hAnsi="Arial" w:cs="Arial"/>
          <w:b/>
          <w:sz w:val="22"/>
        </w:rPr>
        <w:t>Autora: Jussara Maria Silva Rodrigues Oliveira</w:t>
      </w:r>
    </w:p>
    <w:p w:rsidR="0041704F" w:rsidRDefault="0041704F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BF5A3B" w:rsidRDefault="00D8751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JULHO</w:t>
      </w:r>
      <w:r w:rsidR="004D125D">
        <w:rPr>
          <w:rFonts w:ascii="Arial" w:eastAsia="Arial" w:hAnsi="Arial" w:cs="Arial"/>
          <w:b/>
          <w:sz w:val="22"/>
          <w:szCs w:val="22"/>
          <w:u w:val="single"/>
        </w:rPr>
        <w:t xml:space="preserve"> DE 2023</w:t>
      </w: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F5A3B" w:rsidRDefault="00144BB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DESCRIÇÃO</w:t>
      </w:r>
    </w:p>
    <w:p w:rsidR="00BF5A3B" w:rsidRDefault="00144BB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Este boletim é o resultado de um projeto de Iniciação Científica, implantado em </w:t>
      </w:r>
      <w:proofErr w:type="gramStart"/>
      <w:r>
        <w:rPr>
          <w:rFonts w:ascii="Arial" w:eastAsia="Arial" w:hAnsi="Arial" w:cs="Arial"/>
          <w:sz w:val="22"/>
          <w:szCs w:val="22"/>
        </w:rPr>
        <w:t>Agosto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/2022, que visa mensurar e divulgar, sempre entre os dias 19 e 21 de cada mês, a variação dos preços na cidade. O Índice de Preços ao Consumidor de Formiga (IPC-FGA) é obtido a partir das fórmulas empregadas pelo IBGE no cálculo do IPCA, sendo os fatores de impacto (pesos) de cada item adaptados a partir de Belo </w:t>
      </w:r>
      <w:proofErr w:type="spellStart"/>
      <w:r>
        <w:rPr>
          <w:rFonts w:ascii="Arial" w:eastAsia="Arial" w:hAnsi="Arial" w:cs="Arial"/>
          <w:sz w:val="22"/>
          <w:szCs w:val="22"/>
        </w:rPr>
        <w:t>Horizonte-MG</w:t>
      </w:r>
      <w:proofErr w:type="spellEnd"/>
      <w:r>
        <w:rPr>
          <w:rFonts w:ascii="Arial" w:eastAsia="Arial" w:hAnsi="Arial" w:cs="Arial"/>
          <w:sz w:val="22"/>
          <w:szCs w:val="22"/>
        </w:rPr>
        <w:t>. Coletam-se, entre os dias 05 e 15 de cada mês, os preços médios de 209 itens, divididos em 9 grupos, nos 4 estabelecimentos de maior relevância econômica da cidade, para os quais o Centro Universitário de Formiga agradece a atenção e colaboração. Os bens e/ou serviços contemplados na planilha original e inexistentes em Formiga (por exemplo, preço do bilhete de metrô), foram redistribuídos dentro do grupo. O IPC-FGA se refere às famílias com rendimento monetário de 01 a 40 salários mínimos, cuja pessoa de referência é assalariada, abrangendo a cidade de Formiga-MG.</w:t>
      </w:r>
    </w:p>
    <w:p w:rsidR="00275293" w:rsidRDefault="0027529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F5A3B" w:rsidRDefault="00144BB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RESULTADOS E COMENTÁRIOS</w:t>
      </w:r>
    </w:p>
    <w:p w:rsidR="004F7018" w:rsidRDefault="00144BB7" w:rsidP="009E3B2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IPC-FGA em </w:t>
      </w:r>
      <w:proofErr w:type="gramStart"/>
      <w:r w:rsidR="00D8751A">
        <w:rPr>
          <w:rFonts w:ascii="Arial" w:eastAsia="Arial" w:hAnsi="Arial" w:cs="Arial"/>
          <w:sz w:val="22"/>
          <w:szCs w:val="22"/>
        </w:rPr>
        <w:t>Jul</w:t>
      </w:r>
      <w:r w:rsidR="00DF462B">
        <w:rPr>
          <w:rFonts w:ascii="Arial" w:eastAsia="Arial" w:hAnsi="Arial" w:cs="Arial"/>
          <w:sz w:val="22"/>
          <w:szCs w:val="22"/>
        </w:rPr>
        <w:t>ho</w:t>
      </w:r>
      <w:proofErr w:type="gramEnd"/>
      <w:r w:rsidR="007A6CDC">
        <w:rPr>
          <w:rFonts w:ascii="Arial" w:eastAsia="Arial" w:hAnsi="Arial" w:cs="Arial"/>
          <w:sz w:val="22"/>
          <w:szCs w:val="22"/>
        </w:rPr>
        <w:t xml:space="preserve"> </w:t>
      </w:r>
      <w:r w:rsidR="004D125D">
        <w:rPr>
          <w:rFonts w:ascii="Arial" w:eastAsia="Arial" w:hAnsi="Arial" w:cs="Arial"/>
          <w:sz w:val="22"/>
          <w:szCs w:val="22"/>
        </w:rPr>
        <w:t xml:space="preserve">de </w:t>
      </w:r>
      <w:r w:rsidR="007601B6">
        <w:rPr>
          <w:rFonts w:ascii="Arial" w:eastAsia="Arial" w:hAnsi="Arial" w:cs="Arial"/>
          <w:sz w:val="22"/>
          <w:szCs w:val="22"/>
        </w:rPr>
        <w:t>2023 apresen</w:t>
      </w:r>
      <w:r w:rsidR="00F16A99">
        <w:rPr>
          <w:rFonts w:ascii="Arial" w:eastAsia="Arial" w:hAnsi="Arial" w:cs="Arial"/>
          <w:sz w:val="22"/>
          <w:szCs w:val="22"/>
        </w:rPr>
        <w:t>tou inflação de +0,1</w:t>
      </w:r>
      <w:r w:rsidR="00D8751A">
        <w:rPr>
          <w:rFonts w:ascii="Arial" w:eastAsia="Arial" w:hAnsi="Arial" w:cs="Arial"/>
          <w:sz w:val="22"/>
          <w:szCs w:val="22"/>
        </w:rPr>
        <w:t>8</w:t>
      </w:r>
      <w:r w:rsidR="00024EF6"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7A6CDC">
        <w:rPr>
          <w:rFonts w:ascii="Arial" w:eastAsia="Arial" w:hAnsi="Arial" w:cs="Arial"/>
          <w:sz w:val="22"/>
          <w:szCs w:val="22"/>
        </w:rPr>
        <w:t>D</w:t>
      </w:r>
      <w:r w:rsidR="00837070">
        <w:rPr>
          <w:rFonts w:ascii="Arial" w:eastAsia="Arial" w:hAnsi="Arial" w:cs="Arial"/>
          <w:sz w:val="22"/>
          <w:szCs w:val="22"/>
        </w:rPr>
        <w:t xml:space="preserve">entre os nove grupos pesquisados, </w:t>
      </w:r>
      <w:r w:rsidR="00D8751A">
        <w:rPr>
          <w:rFonts w:ascii="Arial" w:eastAsia="Arial" w:hAnsi="Arial" w:cs="Arial"/>
          <w:sz w:val="22"/>
          <w:szCs w:val="22"/>
        </w:rPr>
        <w:t xml:space="preserve">seis </w:t>
      </w:r>
      <w:r w:rsidR="00837070">
        <w:rPr>
          <w:rFonts w:ascii="Arial" w:eastAsia="Arial" w:hAnsi="Arial" w:cs="Arial"/>
          <w:sz w:val="22"/>
          <w:szCs w:val="22"/>
        </w:rPr>
        <w:t>apresentaram</w:t>
      </w:r>
      <w:r w:rsidR="00A5209A">
        <w:rPr>
          <w:rFonts w:ascii="Arial" w:eastAsia="Arial" w:hAnsi="Arial" w:cs="Arial"/>
          <w:sz w:val="22"/>
          <w:szCs w:val="22"/>
        </w:rPr>
        <w:t xml:space="preserve"> variação positiva nos preços, ou seja,</w:t>
      </w:r>
      <w:r w:rsidR="00837070">
        <w:rPr>
          <w:rFonts w:ascii="Arial" w:eastAsia="Arial" w:hAnsi="Arial" w:cs="Arial"/>
          <w:sz w:val="22"/>
          <w:szCs w:val="22"/>
        </w:rPr>
        <w:t xml:space="preserve"> inflação.</w:t>
      </w:r>
      <w:r w:rsidR="00D8751A">
        <w:rPr>
          <w:rFonts w:ascii="Arial" w:eastAsia="Arial" w:hAnsi="Arial" w:cs="Arial"/>
          <w:sz w:val="22"/>
          <w:szCs w:val="22"/>
        </w:rPr>
        <w:t xml:space="preserve"> O grupo “Transportes” volta a ter protagonismo na alta da inflação, registrando +0,28%</w:t>
      </w:r>
      <w:r w:rsidR="009E3B26">
        <w:rPr>
          <w:rFonts w:ascii="Arial" w:eastAsia="Arial" w:hAnsi="Arial" w:cs="Arial"/>
          <w:sz w:val="22"/>
          <w:szCs w:val="22"/>
        </w:rPr>
        <w:t>,</w:t>
      </w:r>
      <w:r w:rsidR="00D8751A">
        <w:rPr>
          <w:rFonts w:ascii="Arial" w:eastAsia="Arial" w:hAnsi="Arial" w:cs="Arial"/>
          <w:sz w:val="22"/>
          <w:szCs w:val="22"/>
        </w:rPr>
        <w:t xml:space="preserve"> alimentado pela alta dos combustíveis, que, por consequência, reflete nos preços das corridas de táxi e transporte por aplicativo, que também sofreram reajustes significativos.</w:t>
      </w:r>
      <w:r w:rsidR="001026F2">
        <w:rPr>
          <w:rFonts w:ascii="Arial" w:eastAsia="Arial" w:hAnsi="Arial" w:cs="Arial"/>
          <w:sz w:val="22"/>
          <w:szCs w:val="22"/>
        </w:rPr>
        <w:t xml:space="preserve"> </w:t>
      </w:r>
      <w:r w:rsidR="00905CF9">
        <w:rPr>
          <w:rFonts w:ascii="Arial" w:eastAsia="Arial" w:hAnsi="Arial" w:cs="Arial"/>
          <w:sz w:val="22"/>
          <w:szCs w:val="22"/>
        </w:rPr>
        <w:t>O</w:t>
      </w:r>
      <w:r w:rsidR="00E47B20">
        <w:rPr>
          <w:rFonts w:ascii="Arial" w:eastAsia="Arial" w:hAnsi="Arial" w:cs="Arial"/>
          <w:sz w:val="22"/>
          <w:szCs w:val="22"/>
        </w:rPr>
        <w:t xml:space="preserve"> grupo</w:t>
      </w:r>
      <w:r w:rsidR="001026F2">
        <w:rPr>
          <w:rFonts w:ascii="Arial" w:eastAsia="Arial" w:hAnsi="Arial" w:cs="Arial"/>
          <w:sz w:val="22"/>
          <w:szCs w:val="22"/>
        </w:rPr>
        <w:t xml:space="preserve"> “</w:t>
      </w:r>
      <w:r w:rsidR="00905CF9">
        <w:rPr>
          <w:rFonts w:ascii="Arial" w:eastAsia="Arial" w:hAnsi="Arial" w:cs="Arial"/>
          <w:sz w:val="22"/>
          <w:szCs w:val="22"/>
        </w:rPr>
        <w:t xml:space="preserve">Saúde e Cuidados Pessoais”, ainda que num percentual menor que no mês anterior, </w:t>
      </w:r>
      <w:r w:rsidR="00F16A99">
        <w:rPr>
          <w:rFonts w:ascii="Arial" w:eastAsia="Arial" w:hAnsi="Arial" w:cs="Arial"/>
          <w:sz w:val="22"/>
          <w:szCs w:val="22"/>
        </w:rPr>
        <w:t>segue</w:t>
      </w:r>
      <w:r w:rsidR="00905CF9">
        <w:rPr>
          <w:rFonts w:ascii="Arial" w:eastAsia="Arial" w:hAnsi="Arial" w:cs="Arial"/>
          <w:sz w:val="22"/>
          <w:szCs w:val="22"/>
        </w:rPr>
        <w:t xml:space="preserve"> registrando inflação, anotando +0,13% no IPC-FGA – as causas são os reaj</w:t>
      </w:r>
      <w:r w:rsidR="000F43D9">
        <w:rPr>
          <w:rFonts w:ascii="Arial" w:eastAsia="Arial" w:hAnsi="Arial" w:cs="Arial"/>
          <w:sz w:val="22"/>
          <w:szCs w:val="22"/>
        </w:rPr>
        <w:t>ustes nos valores de diversos produtos e serviços de saúde</w:t>
      </w:r>
      <w:r w:rsidR="00905CF9">
        <w:rPr>
          <w:rFonts w:ascii="Arial" w:eastAsia="Arial" w:hAnsi="Arial" w:cs="Arial"/>
          <w:sz w:val="22"/>
          <w:szCs w:val="22"/>
        </w:rPr>
        <w:t>,</w:t>
      </w:r>
      <w:r w:rsidR="000F43D9">
        <w:rPr>
          <w:rFonts w:ascii="Arial" w:eastAsia="Arial" w:hAnsi="Arial" w:cs="Arial"/>
          <w:sz w:val="22"/>
          <w:szCs w:val="22"/>
        </w:rPr>
        <w:t xml:space="preserve"> além de</w:t>
      </w:r>
      <w:r w:rsidR="00905CF9">
        <w:rPr>
          <w:rFonts w:ascii="Arial" w:eastAsia="Arial" w:hAnsi="Arial" w:cs="Arial"/>
          <w:sz w:val="22"/>
          <w:szCs w:val="22"/>
        </w:rPr>
        <w:t xml:space="preserve"> analgésicos e </w:t>
      </w:r>
      <w:r w:rsidR="00905CF9">
        <w:rPr>
          <w:rFonts w:ascii="Arial" w:eastAsia="Arial" w:hAnsi="Arial" w:cs="Arial"/>
          <w:sz w:val="22"/>
          <w:szCs w:val="22"/>
        </w:rPr>
        <w:lastRenderedPageBreak/>
        <w:t xml:space="preserve">medicamentos de uso contínuo para o controle da diabetes. </w:t>
      </w:r>
      <w:r w:rsidR="00E47B20">
        <w:rPr>
          <w:rFonts w:ascii="Arial" w:eastAsia="Arial" w:hAnsi="Arial" w:cs="Arial"/>
          <w:sz w:val="22"/>
          <w:szCs w:val="22"/>
        </w:rPr>
        <w:t xml:space="preserve">O grupo “Vestuário” </w:t>
      </w:r>
      <w:r w:rsidR="00905CF9">
        <w:rPr>
          <w:rFonts w:ascii="Arial" w:eastAsia="Arial" w:hAnsi="Arial" w:cs="Arial"/>
          <w:sz w:val="22"/>
          <w:szCs w:val="22"/>
        </w:rPr>
        <w:t>também perdeu a força inflacionária do mês passado, embora ainda contrib</w:t>
      </w:r>
      <w:r w:rsidR="002F0BCA">
        <w:rPr>
          <w:rFonts w:ascii="Arial" w:eastAsia="Arial" w:hAnsi="Arial" w:cs="Arial"/>
          <w:sz w:val="22"/>
          <w:szCs w:val="22"/>
        </w:rPr>
        <w:t>ua com +0,08% da inflação,</w:t>
      </w:r>
      <w:r w:rsidR="00905CF9">
        <w:rPr>
          <w:rFonts w:ascii="Arial" w:eastAsia="Arial" w:hAnsi="Arial" w:cs="Arial"/>
          <w:sz w:val="22"/>
          <w:szCs w:val="22"/>
        </w:rPr>
        <w:t xml:space="preserve"> </w:t>
      </w:r>
      <w:r w:rsidR="002F0BCA">
        <w:rPr>
          <w:rFonts w:ascii="Arial" w:eastAsia="Arial" w:hAnsi="Arial" w:cs="Arial"/>
          <w:sz w:val="22"/>
          <w:szCs w:val="22"/>
        </w:rPr>
        <w:t>puxado</w:t>
      </w:r>
      <w:r w:rsidR="00E47B20">
        <w:rPr>
          <w:rFonts w:ascii="Arial" w:eastAsia="Arial" w:hAnsi="Arial" w:cs="Arial"/>
          <w:sz w:val="22"/>
          <w:szCs w:val="22"/>
        </w:rPr>
        <w:t xml:space="preserve"> pela alta dos preços dos agasalhos e calçados femininos</w:t>
      </w:r>
      <w:r w:rsidR="00905CF9">
        <w:rPr>
          <w:rFonts w:ascii="Arial" w:eastAsia="Arial" w:hAnsi="Arial" w:cs="Arial"/>
          <w:sz w:val="22"/>
          <w:szCs w:val="22"/>
        </w:rPr>
        <w:t xml:space="preserve"> e masculinos. </w:t>
      </w:r>
      <w:r w:rsidR="00527524">
        <w:rPr>
          <w:rFonts w:ascii="Arial" w:eastAsia="Arial" w:hAnsi="Arial" w:cs="Arial"/>
          <w:sz w:val="22"/>
          <w:szCs w:val="22"/>
        </w:rPr>
        <w:t>O</w:t>
      </w:r>
      <w:r w:rsidR="00905CF9">
        <w:rPr>
          <w:rFonts w:ascii="Arial" w:eastAsia="Arial" w:hAnsi="Arial" w:cs="Arial"/>
          <w:sz w:val="22"/>
          <w:szCs w:val="22"/>
        </w:rPr>
        <w:t xml:space="preserve">s grupos “Artigos de Residência” e </w:t>
      </w:r>
      <w:r w:rsidR="00527524">
        <w:rPr>
          <w:rFonts w:ascii="Arial" w:eastAsia="Arial" w:hAnsi="Arial" w:cs="Arial"/>
          <w:sz w:val="22"/>
          <w:szCs w:val="22"/>
        </w:rPr>
        <w:t>“Despesas Pessoais”</w:t>
      </w:r>
      <w:r w:rsidR="00905CF9">
        <w:rPr>
          <w:rFonts w:ascii="Arial" w:eastAsia="Arial" w:hAnsi="Arial" w:cs="Arial"/>
          <w:sz w:val="22"/>
          <w:szCs w:val="22"/>
        </w:rPr>
        <w:t xml:space="preserve"> registraram o mesmo percentual (+0,06%), o que se deve, no primeiro caso, ao aumento do preço dos itens de cuidados com bebês (mamadeiras, enxoval, acessórios para berço, etc.)</w:t>
      </w:r>
      <w:r w:rsidR="00527524">
        <w:rPr>
          <w:rFonts w:ascii="Arial" w:eastAsia="Arial" w:hAnsi="Arial" w:cs="Arial"/>
          <w:sz w:val="22"/>
          <w:szCs w:val="22"/>
        </w:rPr>
        <w:t xml:space="preserve"> </w:t>
      </w:r>
      <w:r w:rsidR="002F0BCA">
        <w:rPr>
          <w:rFonts w:ascii="Arial" w:eastAsia="Arial" w:hAnsi="Arial" w:cs="Arial"/>
          <w:sz w:val="22"/>
          <w:szCs w:val="22"/>
        </w:rPr>
        <w:t>e, no segundo caso, ao incremento</w:t>
      </w:r>
      <w:r w:rsidR="00905CF9">
        <w:rPr>
          <w:rFonts w:ascii="Arial" w:eastAsia="Arial" w:hAnsi="Arial" w:cs="Arial"/>
          <w:sz w:val="22"/>
          <w:szCs w:val="22"/>
        </w:rPr>
        <w:t xml:space="preserve"> nos valores das prestações de serviço de cuidado pessoal e cine-entretenimento. </w:t>
      </w:r>
      <w:r w:rsidR="00AA56F2">
        <w:rPr>
          <w:rFonts w:ascii="Arial" w:eastAsia="Arial" w:hAnsi="Arial" w:cs="Arial"/>
          <w:sz w:val="22"/>
          <w:szCs w:val="22"/>
        </w:rPr>
        <w:t>Fechando os grupos inflacionários, “</w:t>
      </w:r>
      <w:r w:rsidR="008D349D">
        <w:rPr>
          <w:rFonts w:ascii="Arial" w:eastAsia="Arial" w:hAnsi="Arial" w:cs="Arial"/>
          <w:sz w:val="22"/>
          <w:szCs w:val="22"/>
        </w:rPr>
        <w:t>Comunicação</w:t>
      </w:r>
      <w:r w:rsidR="00AA56F2">
        <w:rPr>
          <w:rFonts w:ascii="Arial" w:eastAsia="Arial" w:hAnsi="Arial" w:cs="Arial"/>
          <w:sz w:val="22"/>
          <w:szCs w:val="22"/>
        </w:rPr>
        <w:t>” registrou uma discreta alta (+0,01%),</w:t>
      </w:r>
      <w:r w:rsidR="008D349D">
        <w:rPr>
          <w:rFonts w:ascii="Arial" w:eastAsia="Arial" w:hAnsi="Arial" w:cs="Arial"/>
          <w:sz w:val="22"/>
          <w:szCs w:val="22"/>
        </w:rPr>
        <w:t xml:space="preserve"> o que se deve a ampliação do reajuste nos planos de celular a mais operadoras</w:t>
      </w:r>
      <w:r w:rsidR="002F0BCA">
        <w:rPr>
          <w:rFonts w:ascii="Arial" w:eastAsia="Arial" w:hAnsi="Arial" w:cs="Arial"/>
          <w:sz w:val="22"/>
          <w:szCs w:val="22"/>
        </w:rPr>
        <w:t>, elevando a média cobrada ao consumidor</w:t>
      </w:r>
      <w:r w:rsidR="008D349D">
        <w:rPr>
          <w:rFonts w:ascii="Arial" w:eastAsia="Arial" w:hAnsi="Arial" w:cs="Arial"/>
          <w:sz w:val="22"/>
          <w:szCs w:val="22"/>
        </w:rPr>
        <w:t>.</w:t>
      </w:r>
      <w:r w:rsidR="00AA56F2">
        <w:rPr>
          <w:rFonts w:ascii="Arial" w:eastAsia="Arial" w:hAnsi="Arial" w:cs="Arial"/>
          <w:sz w:val="22"/>
          <w:szCs w:val="22"/>
        </w:rPr>
        <w:t xml:space="preserve"> </w:t>
      </w:r>
      <w:r w:rsidR="00527524">
        <w:rPr>
          <w:rFonts w:ascii="Arial" w:eastAsia="Arial" w:hAnsi="Arial" w:cs="Arial"/>
          <w:sz w:val="22"/>
          <w:szCs w:val="22"/>
        </w:rPr>
        <w:t xml:space="preserve">A deflação foi registrada para </w:t>
      </w:r>
      <w:r w:rsidR="00AA56F2">
        <w:rPr>
          <w:rFonts w:ascii="Arial" w:eastAsia="Arial" w:hAnsi="Arial" w:cs="Arial"/>
          <w:sz w:val="22"/>
          <w:szCs w:val="22"/>
        </w:rPr>
        <w:t xml:space="preserve">apenas três </w:t>
      </w:r>
      <w:r w:rsidR="002F0BCA">
        <w:rPr>
          <w:rFonts w:ascii="Arial" w:eastAsia="Arial" w:hAnsi="Arial" w:cs="Arial"/>
          <w:sz w:val="22"/>
          <w:szCs w:val="22"/>
        </w:rPr>
        <w:t xml:space="preserve">grupos. Os anúncios feitos </w:t>
      </w:r>
      <w:r w:rsidR="00AA56F2">
        <w:rPr>
          <w:rFonts w:ascii="Arial" w:eastAsia="Arial" w:hAnsi="Arial" w:cs="Arial"/>
          <w:sz w:val="22"/>
          <w:szCs w:val="22"/>
        </w:rPr>
        <w:t>pela CONAB</w:t>
      </w:r>
      <w:r w:rsidR="002F0BCA">
        <w:rPr>
          <w:rFonts w:ascii="Arial" w:eastAsia="Arial" w:hAnsi="Arial" w:cs="Arial"/>
          <w:sz w:val="22"/>
          <w:szCs w:val="22"/>
        </w:rPr>
        <w:t xml:space="preserve"> acerca</w:t>
      </w:r>
      <w:r w:rsidR="00AA56F2">
        <w:rPr>
          <w:rFonts w:ascii="Arial" w:eastAsia="Arial" w:hAnsi="Arial" w:cs="Arial"/>
          <w:sz w:val="22"/>
          <w:szCs w:val="22"/>
        </w:rPr>
        <w:t xml:space="preserve"> do</w:t>
      </w:r>
      <w:r w:rsidR="00527524">
        <w:rPr>
          <w:rFonts w:ascii="Arial" w:eastAsia="Arial" w:hAnsi="Arial" w:cs="Arial"/>
          <w:sz w:val="22"/>
          <w:szCs w:val="22"/>
        </w:rPr>
        <w:t xml:space="preserve"> aumento da safra 2022/2023</w:t>
      </w:r>
      <w:r w:rsidR="00AA56F2">
        <w:rPr>
          <w:rFonts w:ascii="Arial" w:eastAsia="Arial" w:hAnsi="Arial" w:cs="Arial"/>
          <w:sz w:val="22"/>
          <w:szCs w:val="22"/>
        </w:rPr>
        <w:t xml:space="preserve"> confirmaram as expec</w:t>
      </w:r>
      <w:r w:rsidR="002F0BCA">
        <w:rPr>
          <w:rFonts w:ascii="Arial" w:eastAsia="Arial" w:hAnsi="Arial" w:cs="Arial"/>
          <w:sz w:val="22"/>
          <w:szCs w:val="22"/>
        </w:rPr>
        <w:t>tativas do mês anterior e seguem</w:t>
      </w:r>
      <w:r w:rsidR="00527524">
        <w:rPr>
          <w:rFonts w:ascii="Arial" w:eastAsia="Arial" w:hAnsi="Arial" w:cs="Arial"/>
          <w:sz w:val="22"/>
          <w:szCs w:val="22"/>
        </w:rPr>
        <w:t xml:space="preserve"> influenciando no preço dos alimentos. </w:t>
      </w:r>
      <w:r w:rsidR="002F0BCA">
        <w:rPr>
          <w:rFonts w:ascii="Arial" w:eastAsia="Arial" w:hAnsi="Arial" w:cs="Arial"/>
          <w:sz w:val="22"/>
          <w:szCs w:val="22"/>
        </w:rPr>
        <w:t>Dessa forma,</w:t>
      </w:r>
      <w:r w:rsidR="00AA56F2">
        <w:rPr>
          <w:rFonts w:ascii="Arial" w:eastAsia="Arial" w:hAnsi="Arial" w:cs="Arial"/>
          <w:sz w:val="22"/>
          <w:szCs w:val="22"/>
        </w:rPr>
        <w:t xml:space="preserve"> </w:t>
      </w:r>
      <w:r w:rsidR="008961EA">
        <w:rPr>
          <w:rFonts w:ascii="Arial" w:eastAsia="Arial" w:hAnsi="Arial" w:cs="Arial"/>
          <w:sz w:val="22"/>
          <w:szCs w:val="22"/>
        </w:rPr>
        <w:t>o</w:t>
      </w:r>
      <w:r w:rsidR="00527524">
        <w:rPr>
          <w:rFonts w:ascii="Arial" w:eastAsia="Arial" w:hAnsi="Arial" w:cs="Arial"/>
          <w:sz w:val="22"/>
          <w:szCs w:val="22"/>
        </w:rPr>
        <w:t xml:space="preserve"> grupo “Alimentação e B</w:t>
      </w:r>
      <w:r w:rsidR="00AA56F2">
        <w:rPr>
          <w:rFonts w:ascii="Arial" w:eastAsia="Arial" w:hAnsi="Arial" w:cs="Arial"/>
          <w:sz w:val="22"/>
          <w:szCs w:val="22"/>
        </w:rPr>
        <w:t xml:space="preserve">ebidas” registrou </w:t>
      </w:r>
      <w:r w:rsidR="002F0BCA">
        <w:rPr>
          <w:rFonts w:ascii="Arial" w:eastAsia="Arial" w:hAnsi="Arial" w:cs="Arial"/>
          <w:sz w:val="22"/>
          <w:szCs w:val="22"/>
        </w:rPr>
        <w:t xml:space="preserve">nova </w:t>
      </w:r>
      <w:r w:rsidR="00AA56F2">
        <w:rPr>
          <w:rFonts w:ascii="Arial" w:eastAsia="Arial" w:hAnsi="Arial" w:cs="Arial"/>
          <w:sz w:val="22"/>
          <w:szCs w:val="22"/>
        </w:rPr>
        <w:t>queda, perfazendo -0,31</w:t>
      </w:r>
      <w:r w:rsidR="002F0BCA">
        <w:rPr>
          <w:rFonts w:ascii="Arial" w:eastAsia="Arial" w:hAnsi="Arial" w:cs="Arial"/>
          <w:sz w:val="22"/>
          <w:szCs w:val="22"/>
        </w:rPr>
        <w:t>%.</w:t>
      </w:r>
      <w:r w:rsidR="00AA56F2">
        <w:rPr>
          <w:rFonts w:ascii="Arial" w:eastAsia="Arial" w:hAnsi="Arial" w:cs="Arial"/>
          <w:sz w:val="22"/>
          <w:szCs w:val="22"/>
        </w:rPr>
        <w:t xml:space="preserve"> </w:t>
      </w:r>
      <w:r w:rsidR="002F0BCA">
        <w:rPr>
          <w:rFonts w:ascii="Arial" w:eastAsia="Arial" w:hAnsi="Arial" w:cs="Arial"/>
          <w:sz w:val="22"/>
          <w:szCs w:val="22"/>
        </w:rPr>
        <w:t>F</w:t>
      </w:r>
      <w:r w:rsidR="00AA56F2" w:rsidRPr="00AA56F2">
        <w:rPr>
          <w:rFonts w:ascii="Arial" w:eastAsia="Arial" w:hAnsi="Arial" w:cs="Arial"/>
          <w:sz w:val="22"/>
          <w:szCs w:val="22"/>
        </w:rPr>
        <w:t>eijão carioquinha</w:t>
      </w:r>
      <w:r w:rsidR="00AA56F2">
        <w:rPr>
          <w:rFonts w:ascii="Arial" w:eastAsia="Arial" w:hAnsi="Arial" w:cs="Arial"/>
          <w:sz w:val="22"/>
          <w:szCs w:val="22"/>
        </w:rPr>
        <w:t xml:space="preserve">, </w:t>
      </w:r>
      <w:r w:rsidR="00AA56F2" w:rsidRPr="00AA56F2">
        <w:rPr>
          <w:rFonts w:ascii="Arial" w:eastAsia="Arial" w:hAnsi="Arial" w:cs="Arial"/>
          <w:sz w:val="22"/>
          <w:szCs w:val="22"/>
        </w:rPr>
        <w:t>farinha de trigo</w:t>
      </w:r>
      <w:r w:rsidR="008D349D">
        <w:rPr>
          <w:rFonts w:ascii="Arial" w:eastAsia="Arial" w:hAnsi="Arial" w:cs="Arial"/>
          <w:sz w:val="22"/>
          <w:szCs w:val="22"/>
        </w:rPr>
        <w:t xml:space="preserve">, </w:t>
      </w:r>
      <w:r w:rsidR="00AA56F2" w:rsidRPr="00AA56F2">
        <w:rPr>
          <w:rFonts w:ascii="Arial" w:eastAsia="Arial" w:hAnsi="Arial" w:cs="Arial"/>
          <w:sz w:val="22"/>
          <w:szCs w:val="22"/>
        </w:rPr>
        <w:t>manteiga</w:t>
      </w:r>
      <w:r w:rsidR="008D349D">
        <w:rPr>
          <w:rFonts w:ascii="Arial" w:eastAsia="Arial" w:hAnsi="Arial" w:cs="Arial"/>
          <w:sz w:val="22"/>
          <w:szCs w:val="22"/>
        </w:rPr>
        <w:t xml:space="preserve">, </w:t>
      </w:r>
      <w:r w:rsidR="00AA56F2" w:rsidRPr="00AA56F2">
        <w:rPr>
          <w:rFonts w:ascii="Arial" w:eastAsia="Arial" w:hAnsi="Arial" w:cs="Arial"/>
          <w:sz w:val="22"/>
          <w:szCs w:val="22"/>
        </w:rPr>
        <w:t>tomate</w:t>
      </w:r>
      <w:r w:rsidR="008D349D">
        <w:rPr>
          <w:rFonts w:ascii="Arial" w:eastAsia="Arial" w:hAnsi="Arial" w:cs="Arial"/>
          <w:sz w:val="22"/>
          <w:szCs w:val="22"/>
        </w:rPr>
        <w:t xml:space="preserve">, </w:t>
      </w:r>
      <w:r w:rsidR="00AA56F2" w:rsidRPr="00AA56F2">
        <w:rPr>
          <w:rFonts w:ascii="Arial" w:eastAsia="Arial" w:hAnsi="Arial" w:cs="Arial"/>
          <w:sz w:val="22"/>
          <w:szCs w:val="22"/>
        </w:rPr>
        <w:t>carne bovina</w:t>
      </w:r>
      <w:r w:rsidR="008D349D">
        <w:rPr>
          <w:rFonts w:ascii="Arial" w:eastAsia="Arial" w:hAnsi="Arial" w:cs="Arial"/>
          <w:sz w:val="22"/>
          <w:szCs w:val="22"/>
        </w:rPr>
        <w:t xml:space="preserve">, óleo e </w:t>
      </w:r>
      <w:r w:rsidR="00AA56F2" w:rsidRPr="00AA56F2">
        <w:rPr>
          <w:rFonts w:ascii="Arial" w:eastAsia="Arial" w:hAnsi="Arial" w:cs="Arial"/>
          <w:sz w:val="22"/>
          <w:szCs w:val="22"/>
        </w:rPr>
        <w:t>arroz</w:t>
      </w:r>
      <w:r w:rsidR="008D349D">
        <w:rPr>
          <w:rFonts w:ascii="Arial" w:eastAsia="Arial" w:hAnsi="Arial" w:cs="Arial"/>
          <w:sz w:val="22"/>
          <w:szCs w:val="22"/>
        </w:rPr>
        <w:t xml:space="preserve"> são alguns dos produtos que tiveram reduções</w:t>
      </w:r>
      <w:r w:rsidR="002F0BCA">
        <w:rPr>
          <w:rFonts w:ascii="Arial" w:eastAsia="Arial" w:hAnsi="Arial" w:cs="Arial"/>
          <w:sz w:val="22"/>
          <w:szCs w:val="22"/>
        </w:rPr>
        <w:t xml:space="preserve"> expressivas,</w:t>
      </w:r>
      <w:r w:rsidR="008D349D">
        <w:rPr>
          <w:rFonts w:ascii="Arial" w:eastAsia="Arial" w:hAnsi="Arial" w:cs="Arial"/>
          <w:sz w:val="22"/>
          <w:szCs w:val="22"/>
        </w:rPr>
        <w:t xml:space="preserve"> oscilando entre -7,07% a </w:t>
      </w:r>
      <w:r w:rsidR="00AA56F2" w:rsidRPr="00AA56F2">
        <w:rPr>
          <w:rFonts w:ascii="Arial" w:eastAsia="Arial" w:hAnsi="Arial" w:cs="Arial"/>
          <w:sz w:val="22"/>
          <w:szCs w:val="22"/>
        </w:rPr>
        <w:t>-0,85%</w:t>
      </w:r>
      <w:r w:rsidR="00A15485">
        <w:rPr>
          <w:rFonts w:ascii="Arial" w:eastAsia="Arial" w:hAnsi="Arial" w:cs="Arial"/>
          <w:sz w:val="22"/>
          <w:szCs w:val="22"/>
        </w:rPr>
        <w:t xml:space="preserve">. </w:t>
      </w:r>
      <w:r w:rsidR="008D349D">
        <w:rPr>
          <w:rFonts w:ascii="Arial" w:eastAsia="Arial" w:hAnsi="Arial" w:cs="Arial"/>
          <w:sz w:val="22"/>
          <w:szCs w:val="22"/>
        </w:rPr>
        <w:t xml:space="preserve">Os grupos “Educação” e “Habitação” registraram o mesmo percentual: -0,07%. No caso do primeiro, o reajuste se deu por conta da venda de planos de ensino técnico (profissionalizantes) e de cursos de idiomas (presenciais e on-line), ao passo que, no segundo, a queda foi motivada pela ampliação da oferta de botijão de gás de cozinha sob um menor preço. </w:t>
      </w:r>
      <w:r w:rsidR="00310AD7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IPCA-Brasil, medido pelo IBGE no mesmo período avaliado</w:t>
      </w:r>
      <w:r w:rsidR="002E04EC">
        <w:rPr>
          <w:rFonts w:ascii="Arial" w:eastAsia="Arial" w:hAnsi="Arial" w:cs="Arial"/>
          <w:sz w:val="22"/>
          <w:szCs w:val="22"/>
        </w:rPr>
        <w:t xml:space="preserve"> por esta pesquisa,</w:t>
      </w:r>
      <w:r w:rsidR="00FB4A4C" w:rsidRPr="00FB4A4C">
        <w:rPr>
          <w:rFonts w:ascii="Arial" w:eastAsia="Arial" w:hAnsi="Arial" w:cs="Arial"/>
          <w:sz w:val="22"/>
          <w:szCs w:val="22"/>
        </w:rPr>
        <w:t xml:space="preserve"> </w:t>
      </w:r>
      <w:r w:rsidR="00ED2B1F">
        <w:rPr>
          <w:rFonts w:ascii="Arial" w:eastAsia="Arial" w:hAnsi="Arial" w:cs="Arial"/>
          <w:sz w:val="22"/>
          <w:szCs w:val="22"/>
        </w:rPr>
        <w:t>registrou</w:t>
      </w:r>
      <w:r w:rsidR="00310AD7">
        <w:rPr>
          <w:rFonts w:ascii="Arial" w:eastAsia="Arial" w:hAnsi="Arial" w:cs="Arial"/>
          <w:sz w:val="22"/>
          <w:szCs w:val="22"/>
        </w:rPr>
        <w:t xml:space="preserve">, </w:t>
      </w:r>
      <w:r w:rsidR="004B60C4">
        <w:rPr>
          <w:rFonts w:ascii="Arial" w:eastAsia="Arial" w:hAnsi="Arial" w:cs="Arial"/>
          <w:sz w:val="22"/>
          <w:szCs w:val="22"/>
        </w:rPr>
        <w:t>uma inflação de +0,12%</w:t>
      </w:r>
      <w:r w:rsidR="00310AD7">
        <w:rPr>
          <w:rFonts w:ascii="Arial" w:eastAsia="Arial" w:hAnsi="Arial" w:cs="Arial"/>
          <w:sz w:val="22"/>
          <w:szCs w:val="22"/>
        </w:rPr>
        <w:t xml:space="preserve">. </w:t>
      </w:r>
      <w:r w:rsidR="004B60C4">
        <w:rPr>
          <w:rFonts w:ascii="Arial" w:eastAsia="Arial" w:hAnsi="Arial" w:cs="Arial"/>
          <w:sz w:val="22"/>
          <w:szCs w:val="22"/>
        </w:rPr>
        <w:t xml:space="preserve">O IPC-FGA desse mês interrompe uma sequência de sucessivas quedas, e ainda mantêm a inflação de </w:t>
      </w:r>
      <w:r w:rsidR="00310AD7">
        <w:rPr>
          <w:rFonts w:ascii="Arial" w:eastAsia="Arial" w:hAnsi="Arial" w:cs="Arial"/>
          <w:sz w:val="22"/>
          <w:szCs w:val="22"/>
        </w:rPr>
        <w:t>Formiga</w:t>
      </w:r>
      <w:r w:rsidR="004B60C4">
        <w:rPr>
          <w:rFonts w:ascii="Arial" w:eastAsia="Arial" w:hAnsi="Arial" w:cs="Arial"/>
          <w:sz w:val="22"/>
          <w:szCs w:val="22"/>
        </w:rPr>
        <w:t xml:space="preserve"> a patamares acima da média nacional. A constância de determinados grupos como inflacionários ou deflacionários (a exemplo de “Saúde e Cuidados Pessoais” e “Alimentação e Bebidas”, respectivamente) nos últimos meses, começa a desenhar um comportamento para o IPC-FGA</w:t>
      </w:r>
      <w:r w:rsidR="004F7018">
        <w:rPr>
          <w:rFonts w:ascii="Arial" w:eastAsia="Arial" w:hAnsi="Arial" w:cs="Arial"/>
          <w:sz w:val="22"/>
          <w:szCs w:val="22"/>
        </w:rPr>
        <w:t xml:space="preserve">. Faltando um mês para completar a inflação anual, </w:t>
      </w:r>
      <w:r w:rsidR="009E3B26">
        <w:rPr>
          <w:rFonts w:ascii="Arial" w:eastAsia="Arial" w:hAnsi="Arial" w:cs="Arial"/>
          <w:sz w:val="22"/>
          <w:szCs w:val="22"/>
        </w:rPr>
        <w:t>os valores somados do IPC-Brasil perfazem uma inflação de +4,29%, enquanto o somatório do IPC-FGA reporta +4,80%. A partir do próximo mês, quando a pesquisa concluir seu primeiro ano, o UNIFOR-MG também incluirá o preço da cesta básica</w:t>
      </w:r>
      <w:r w:rsidR="002F0BCA">
        <w:rPr>
          <w:rFonts w:ascii="Arial" w:eastAsia="Arial" w:hAnsi="Arial" w:cs="Arial"/>
          <w:sz w:val="22"/>
          <w:szCs w:val="22"/>
        </w:rPr>
        <w:t>, calculada de acordo com</w:t>
      </w:r>
      <w:r w:rsidR="009E3B26">
        <w:rPr>
          <w:rFonts w:ascii="Arial" w:eastAsia="Arial" w:hAnsi="Arial" w:cs="Arial"/>
          <w:sz w:val="22"/>
          <w:szCs w:val="22"/>
        </w:rPr>
        <w:t xml:space="preserve"> metodologia proposta pelo</w:t>
      </w:r>
      <w:r w:rsidR="009E3B26" w:rsidRPr="009E3B26">
        <w:rPr>
          <w:rFonts w:ascii="Arial" w:eastAsia="Arial" w:hAnsi="Arial" w:cs="Arial"/>
          <w:sz w:val="22"/>
          <w:szCs w:val="22"/>
        </w:rPr>
        <w:t xml:space="preserve"> Departamento Intersindical de Estatística e Est</w:t>
      </w:r>
      <w:r w:rsidR="009E3B26">
        <w:rPr>
          <w:rFonts w:ascii="Arial" w:eastAsia="Arial" w:hAnsi="Arial" w:cs="Arial"/>
          <w:sz w:val="22"/>
          <w:szCs w:val="22"/>
        </w:rPr>
        <w:t xml:space="preserve">udos Socioeconômicos (DIEESE), em conformidade com </w:t>
      </w:r>
      <w:r w:rsidR="009E3B26" w:rsidRPr="009E3B26">
        <w:rPr>
          <w:rFonts w:ascii="Arial" w:eastAsia="Arial" w:hAnsi="Arial" w:cs="Arial"/>
          <w:sz w:val="22"/>
          <w:szCs w:val="22"/>
        </w:rPr>
        <w:t>os produtos estabelecidos pela cesta básica do Decreto-Lei nº 399/1938</w:t>
      </w:r>
      <w:r w:rsidR="009E3B26">
        <w:rPr>
          <w:rFonts w:ascii="Arial" w:eastAsia="Arial" w:hAnsi="Arial" w:cs="Arial"/>
          <w:sz w:val="22"/>
          <w:szCs w:val="22"/>
        </w:rPr>
        <w:t xml:space="preserve"> (e modificações posteriores).</w:t>
      </w:r>
      <w:r w:rsidR="002F0BCA">
        <w:rPr>
          <w:rFonts w:ascii="Arial" w:eastAsia="Arial" w:hAnsi="Arial" w:cs="Arial"/>
          <w:sz w:val="22"/>
          <w:szCs w:val="22"/>
        </w:rPr>
        <w:t xml:space="preserve"> Assim, a instituição reforça seu papel perante a sociedade como motora do desenvolvimento e integrada à tríade ensino-pesquisa-extensão, sempre pensando no progresso </w:t>
      </w:r>
      <w:r w:rsidR="0036391E">
        <w:rPr>
          <w:rFonts w:ascii="Arial" w:eastAsia="Arial" w:hAnsi="Arial" w:cs="Arial"/>
          <w:sz w:val="22"/>
          <w:szCs w:val="22"/>
        </w:rPr>
        <w:t xml:space="preserve">humano, </w:t>
      </w:r>
      <w:r w:rsidR="002F0BCA">
        <w:rPr>
          <w:rFonts w:ascii="Arial" w:eastAsia="Arial" w:hAnsi="Arial" w:cs="Arial"/>
          <w:sz w:val="22"/>
          <w:szCs w:val="22"/>
        </w:rPr>
        <w:t>econômico e social</w:t>
      </w:r>
      <w:r w:rsidR="0036391E">
        <w:rPr>
          <w:rFonts w:ascii="Arial" w:eastAsia="Arial" w:hAnsi="Arial" w:cs="Arial"/>
          <w:sz w:val="22"/>
          <w:szCs w:val="22"/>
        </w:rPr>
        <w:t>, não só de Formiga, mas de toda macrorregião à qual encontra-se inserida.</w:t>
      </w:r>
    </w:p>
    <w:p w:rsidR="004F7018" w:rsidRDefault="004F7018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901275" w:rsidRDefault="00901275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6937ED" w:rsidRDefault="006937ED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  <w:sectPr w:rsidR="006937ED" w:rsidSect="00901275">
          <w:headerReference w:type="default" r:id="rId7"/>
          <w:footerReference w:type="default" r:id="rId8"/>
          <w:pgSz w:w="11906" w:h="16838"/>
          <w:pgMar w:top="2552" w:right="1133" w:bottom="1276" w:left="1134" w:header="1418" w:footer="1127" w:gutter="0"/>
          <w:pgNumType w:start="1"/>
          <w:cols w:space="720"/>
        </w:sectPr>
      </w:pPr>
    </w:p>
    <w:p w:rsidR="00BF5A3B" w:rsidRPr="006937ED" w:rsidRDefault="00BF5A3B" w:rsidP="006937ED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</w:p>
    <w:sectPr w:rsidR="00BF5A3B" w:rsidRPr="006937ED" w:rsidSect="006937ED">
      <w:type w:val="continuous"/>
      <w:pgSz w:w="11906" w:h="16838"/>
      <w:pgMar w:top="2552" w:right="1133" w:bottom="1276" w:left="1134" w:header="1418" w:footer="1127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AA" w:rsidRDefault="00B26EAA" w:rsidP="00316E7B">
      <w:pPr>
        <w:spacing w:after="0" w:line="240" w:lineRule="auto"/>
      </w:pPr>
      <w:r>
        <w:separator/>
      </w:r>
    </w:p>
  </w:endnote>
  <w:endnote w:type="continuationSeparator" w:id="0">
    <w:p w:rsidR="00B26EAA" w:rsidRDefault="00B26EAA" w:rsidP="0031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Pr="00316E7B" w:rsidRDefault="00316E7B">
    <w:pPr>
      <w:pStyle w:val="Rodap"/>
      <w:rPr>
        <w:b/>
        <w:i/>
      </w:rPr>
    </w:pPr>
    <w:r>
      <w:rPr>
        <w:b/>
        <w:i/>
      </w:rPr>
      <w:t>_____________________________________</w:t>
    </w:r>
    <w:r w:rsidR="00901275">
      <w:rPr>
        <w:b/>
        <w:i/>
      </w:rPr>
      <w:t>_____</w:t>
    </w:r>
    <w:r>
      <w:rPr>
        <w:b/>
        <w:i/>
      </w:rPr>
      <w:t>_______________</w:t>
    </w:r>
    <w:r w:rsidRPr="00316E7B">
      <w:rPr>
        <w:b/>
        <w:i/>
      </w:rPr>
      <w:t>Boletim do projeto de pesquisa IPCA-FGA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AA" w:rsidRDefault="00B26EAA" w:rsidP="00316E7B">
      <w:pPr>
        <w:spacing w:after="0" w:line="240" w:lineRule="auto"/>
      </w:pPr>
      <w:r>
        <w:separator/>
      </w:r>
    </w:p>
  </w:footnote>
  <w:footnote w:type="continuationSeparator" w:id="0">
    <w:p w:rsidR="00B26EAA" w:rsidRDefault="00B26EAA" w:rsidP="0031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-138430</wp:posOffset>
              </wp:positionV>
              <wp:extent cx="6086475" cy="895350"/>
              <wp:effectExtent l="0" t="0" r="28575" b="19050"/>
              <wp:wrapNone/>
              <wp:docPr id="25" name="Retâ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6475" cy="8953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592F7" id="Retângulo 25" o:spid="_x0000_s1026" style="position:absolute;margin-left:428.05pt;margin-top:-10.9pt;width:479.25pt;height:7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" filled="f" strokecolor="black [3213]" strokeweight="1pt"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43CA298" wp14:editId="4536652E">
          <wp:simplePos x="0" y="0"/>
          <wp:positionH relativeFrom="column">
            <wp:posOffset>261620</wp:posOffset>
          </wp:positionH>
          <wp:positionV relativeFrom="paragraph">
            <wp:posOffset>4445</wp:posOffset>
          </wp:positionV>
          <wp:extent cx="1000125" cy="645160"/>
          <wp:effectExtent l="0" t="0" r="9525" b="2540"/>
          <wp:wrapNone/>
          <wp:docPr id="7" name="image1.jpg" descr="Logomarca Unifor M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 Unifor M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5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8"/>
        <w:szCs w:val="28"/>
      </w:rPr>
      <w:t xml:space="preserve">CENTRO UNIVERSITÁRIO DE FORMIGA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Decreto publicado em 05/08/2004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Mantenedora: FUNDAÇÃO EDUCACIONAL DE FORMIGA – FUOM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 w:hanging="851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Centro de Extensão, Pesquisa, Pós-graduação e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EaD</w:t>
    </w:r>
    <w:proofErr w:type="spellEnd"/>
  </w:p>
  <w:p w:rsidR="00316E7B" w:rsidRDefault="00316E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3B"/>
    <w:rsid w:val="00024EF6"/>
    <w:rsid w:val="000E6D34"/>
    <w:rsid w:val="000F43D9"/>
    <w:rsid w:val="001026F2"/>
    <w:rsid w:val="0012702B"/>
    <w:rsid w:val="00144BB7"/>
    <w:rsid w:val="001A39DB"/>
    <w:rsid w:val="001E0FBE"/>
    <w:rsid w:val="00236F2F"/>
    <w:rsid w:val="00275293"/>
    <w:rsid w:val="00276ABA"/>
    <w:rsid w:val="002E04EC"/>
    <w:rsid w:val="002F0BCA"/>
    <w:rsid w:val="00310AD7"/>
    <w:rsid w:val="00316E7B"/>
    <w:rsid w:val="003579D0"/>
    <w:rsid w:val="0036391E"/>
    <w:rsid w:val="00387AF7"/>
    <w:rsid w:val="00402D07"/>
    <w:rsid w:val="0041704F"/>
    <w:rsid w:val="004A48AB"/>
    <w:rsid w:val="004B60C4"/>
    <w:rsid w:val="004D125D"/>
    <w:rsid w:val="004D51AA"/>
    <w:rsid w:val="004F7018"/>
    <w:rsid w:val="0050447D"/>
    <w:rsid w:val="00526BA2"/>
    <w:rsid w:val="00527524"/>
    <w:rsid w:val="00546E35"/>
    <w:rsid w:val="00583379"/>
    <w:rsid w:val="0058740F"/>
    <w:rsid w:val="00597BCD"/>
    <w:rsid w:val="005C4C98"/>
    <w:rsid w:val="00606A2D"/>
    <w:rsid w:val="00626055"/>
    <w:rsid w:val="0064518E"/>
    <w:rsid w:val="006937ED"/>
    <w:rsid w:val="007601B6"/>
    <w:rsid w:val="00770CE2"/>
    <w:rsid w:val="007A6CDC"/>
    <w:rsid w:val="00837070"/>
    <w:rsid w:val="008961EA"/>
    <w:rsid w:val="008D349D"/>
    <w:rsid w:val="008D7DEE"/>
    <w:rsid w:val="008F5872"/>
    <w:rsid w:val="00901275"/>
    <w:rsid w:val="00905CF9"/>
    <w:rsid w:val="00991E7F"/>
    <w:rsid w:val="009A4707"/>
    <w:rsid w:val="009D30AC"/>
    <w:rsid w:val="009E3B26"/>
    <w:rsid w:val="00A15485"/>
    <w:rsid w:val="00A4098C"/>
    <w:rsid w:val="00A4177A"/>
    <w:rsid w:val="00A5209A"/>
    <w:rsid w:val="00AA56F2"/>
    <w:rsid w:val="00AB1F94"/>
    <w:rsid w:val="00B04361"/>
    <w:rsid w:val="00B26EAA"/>
    <w:rsid w:val="00B372ED"/>
    <w:rsid w:val="00B96503"/>
    <w:rsid w:val="00BC69F3"/>
    <w:rsid w:val="00BF5A3B"/>
    <w:rsid w:val="00C03AF8"/>
    <w:rsid w:val="00C20FB7"/>
    <w:rsid w:val="00C47814"/>
    <w:rsid w:val="00C57AAE"/>
    <w:rsid w:val="00CE75A7"/>
    <w:rsid w:val="00CE7970"/>
    <w:rsid w:val="00D45344"/>
    <w:rsid w:val="00D8751A"/>
    <w:rsid w:val="00D94837"/>
    <w:rsid w:val="00D965F9"/>
    <w:rsid w:val="00DA1BF5"/>
    <w:rsid w:val="00DA7F9E"/>
    <w:rsid w:val="00DD30B9"/>
    <w:rsid w:val="00DE13F3"/>
    <w:rsid w:val="00DF462B"/>
    <w:rsid w:val="00E43D92"/>
    <w:rsid w:val="00E47B20"/>
    <w:rsid w:val="00E75C0E"/>
    <w:rsid w:val="00ED2B1F"/>
    <w:rsid w:val="00ED3403"/>
    <w:rsid w:val="00F16A99"/>
    <w:rsid w:val="00F30994"/>
    <w:rsid w:val="00F47C3A"/>
    <w:rsid w:val="00F711C0"/>
    <w:rsid w:val="00F87327"/>
    <w:rsid w:val="00F876C8"/>
    <w:rsid w:val="00F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7052B"/>
  <w15:docId w15:val="{9471F7E0-0129-404D-A547-3460C9B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58"/>
  </w:style>
  <w:style w:type="paragraph" w:styleId="Ttulo1">
    <w:name w:val="heading 1"/>
    <w:basedOn w:val="Normal"/>
    <w:next w:val="Normal"/>
    <w:link w:val="Ttulo1Char"/>
    <w:uiPriority w:val="9"/>
    <w:qFormat/>
    <w:rsid w:val="00BE455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455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455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455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455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455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455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455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455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E45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E455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Cabealho">
    <w:name w:val="header"/>
    <w:basedOn w:val="Normal"/>
    <w:link w:val="CabealhoChar"/>
    <w:uiPriority w:val="99"/>
    <w:rsid w:val="008223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23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223AC"/>
    <w:pPr>
      <w:spacing w:line="480" w:lineRule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223A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2346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3F66B6"/>
    <w:pPr>
      <w:autoSpaceDE w:val="0"/>
      <w:autoSpaceDN w:val="0"/>
      <w:adjustRightInd w:val="0"/>
      <w:spacing w:line="201" w:lineRule="atLeast"/>
    </w:pPr>
    <w:rPr>
      <w:rFonts w:ascii="Helvetica" w:eastAsiaTheme="minorHAnsi" w:hAnsi="Helvetica" w:cs="Helvetic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455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45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455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455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455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455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455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455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E455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BE455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pPr>
      <w:spacing w:after="240" w:line="240" w:lineRule="auto"/>
    </w:pPr>
    <w:rPr>
      <w:color w:val="404040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BE455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BE4558"/>
    <w:rPr>
      <w:b/>
      <w:bCs/>
    </w:rPr>
  </w:style>
  <w:style w:type="character" w:styleId="nfase">
    <w:name w:val="Emphasis"/>
    <w:basedOn w:val="Fontepargpadro"/>
    <w:uiPriority w:val="20"/>
    <w:qFormat/>
    <w:rsid w:val="00BE4558"/>
    <w:rPr>
      <w:i/>
      <w:iCs/>
    </w:rPr>
  </w:style>
  <w:style w:type="paragraph" w:styleId="SemEspaamento">
    <w:name w:val="No Spacing"/>
    <w:uiPriority w:val="1"/>
    <w:qFormat/>
    <w:rsid w:val="00BE455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E455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E455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55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5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E455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E455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E455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BE455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E455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E4558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316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1wAWeSSucIc+ggf0xwfCUzQ+kQ==">AMUW2mX8Akvoc/qtfayzsZS5qnMtdrD5f3IpB0Kwv0UGT6uUC22aVKEQVGi/MsJqyrqo5GGIsXSG0YvWT6sSzyw3aWBcDZNHPelYD+am7bP3UtMi+1Lnw3gEP7r+huT4rFvnfYkIOEVt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Leyser Rodrigues Oliveira</dc:creator>
  <cp:lastModifiedBy>Jussara Oliveira</cp:lastModifiedBy>
  <cp:revision>2</cp:revision>
  <cp:lastPrinted>2023-08-21T02:12:00Z</cp:lastPrinted>
  <dcterms:created xsi:type="dcterms:W3CDTF">2023-12-04T17:23:00Z</dcterms:created>
  <dcterms:modified xsi:type="dcterms:W3CDTF">2023-12-04T17:23:00Z</dcterms:modified>
</cp:coreProperties>
</file>